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10591800</wp:posOffset>
            </wp:positionV>
            <wp:extent cx="254000" cy="2921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84745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专题训练</w:t>
      </w:r>
      <w:r>
        <w:rPr>
          <w:rFonts w:ascii="Times New Roman" w:eastAsia="宋体" w:hAnsi="宋体"/>
          <w:sz w:val="36"/>
        </w:rPr>
        <w:t xml:space="preserve">(  </w:t>
      </w:r>
      <w:r>
        <w:rPr>
          <w:rFonts w:ascii="Times New Roman" w:eastAsia="宋体" w:hAnsi="宋体"/>
          <w:b/>
          <w:sz w:val="36"/>
        </w:rPr>
        <w:t>二</w:t>
      </w:r>
      <w:r>
        <w:rPr>
          <w:rFonts w:ascii="Times New Roman" w:eastAsia="宋体" w:hAnsi="宋体"/>
          <w:sz w:val="36"/>
        </w:rPr>
        <w:t xml:space="preserve">  )　</w:t>
      </w:r>
      <w:r>
        <w:rPr>
          <w:rFonts w:ascii="Times New Roman" w:eastAsia="宋体" w:hAnsi="宋体"/>
          <w:b/>
          <w:sz w:val="36"/>
        </w:rPr>
        <w:t>受力分析及其应用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240" name="专题概述.EPS" descr="id:2147492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006748" name="专题概述.EPS" descr="id:21474928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受力分析是中考的重难点,考查方式主要有作力的示意图、利用受力分析结合平衡力求未知力。近几年中考开始考查力的分解,相对较难。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241" name="17标3.EPS" descr="id:2147492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708571" name="17标3.EPS" descr="id:21474928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力的示意图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滑块被固定在光滑斜面底端的压缩弹簧弹出,滑块离开弹簧后沿斜面向上运动的过程中,不考虑空气阻力,关于滑块的受力示意图正确的是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12975" cy="1724025"/>
            <wp:effectExtent l="0" t="0" r="15875" b="9525"/>
            <wp:docPr id="242" name="18ZKXWJ20.EPS" descr="id:2147492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750072" name="18ZKXWJ20.EPS" descr="id:21474928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3280" cy="172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已知物体始终静止在水平地面上,所受重力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</w:t>
      </w:r>
      <w:r>
        <w:rPr>
          <w:rFonts w:ascii="Times New Roman" w:eastAsia="宋体" w:hAnsi="宋体"/>
        </w:rPr>
        <w:t>,现受到拉力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=15 N</w:t>
      </w:r>
      <w:r>
        <w:rPr>
          <w:rFonts w:ascii="Times New Roman" w:eastAsia="宋体" w:hAnsi="宋体"/>
        </w:rPr>
        <w:t>的作用,如图所示,请作出物体所受另外两个力的示意图。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97990" cy="629285"/>
            <wp:effectExtent l="0" t="0" r="16510" b="18415"/>
            <wp:docPr id="243" name="17ZKXWS38.EPS" descr="id:2147492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821529" name="17ZKXWS38.EPS" descr="id:21474928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9812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07540" cy="873125"/>
            <wp:effectExtent l="0" t="0" r="16510" b="3175"/>
            <wp:docPr id="244" name="17ZKXWL26.EPS" descr="id:2147492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888324" name="17ZKXWL26.EPS" descr="id:21474929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764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245" name="17标3.EPS" descr="id:2147492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598960" name="17标3.EPS" descr="id:21474929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平衡力的应用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小刘从井中向上提水,水和桶共重</w:t>
      </w:r>
      <w:r>
        <w:rPr>
          <w:rFonts w:ascii="Times New Roman" w:eastAsia="宋体" w:hAnsi="Times New Roman"/>
        </w:rPr>
        <w:t>300 N</w:t>
      </w:r>
      <w:r>
        <w:rPr>
          <w:rFonts w:ascii="Times New Roman" w:eastAsia="宋体" w:hAnsi="宋体"/>
        </w:rPr>
        <w:t>,绳重忽略不计,小刘匀速向上提水桶时,所用力的大小</w:t>
      </w:r>
      <w:r>
        <w:rPr>
          <w:rFonts w:ascii="Times New Roman" w:eastAsia="宋体" w:hAnsi="宋体"/>
          <w:color w:val="FF00FF"/>
          <w:u w:val="single" w:color="000000"/>
        </w:rPr>
        <w:t>　等于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300 N</w:t>
      </w:r>
      <w:r>
        <w:rPr>
          <w:rFonts w:ascii="Times New Roman" w:eastAsia="宋体" w:hAnsi="宋体"/>
        </w:rPr>
        <w:t>。如果小刘把水桶匀速放回井中,所用力的大小</w:t>
      </w:r>
      <w:r>
        <w:rPr>
          <w:rFonts w:ascii="Times New Roman" w:eastAsia="宋体" w:hAnsi="宋体"/>
          <w:color w:val="FF00FF"/>
          <w:u w:val="single" w:color="000000"/>
        </w:rPr>
        <w:t>　等于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300 N</w:t>
      </w:r>
      <w:r>
        <w:rPr>
          <w:rFonts w:ascii="Times New Roman" w:eastAsia="宋体" w:hAnsi="宋体"/>
        </w:rPr>
        <w:t>,所用力的方向是</w:t>
      </w:r>
      <w:r>
        <w:rPr>
          <w:rFonts w:ascii="Times New Roman" w:eastAsia="宋体" w:hAnsi="宋体"/>
          <w:color w:val="FF00FF"/>
          <w:u w:val="single" w:color="000000"/>
        </w:rPr>
        <w:t>　竖直向上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如图甲所示,小明用弹簧测力计水平拉动木块,使它先后两次沿水平木板滑动相同的距离(  设木板各处粗糙程度相同  ),乙图是他两次拉动同一木块得到的距离随时间变化的图像。下列说法正确的是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19605" cy="984250"/>
            <wp:effectExtent l="0" t="0" r="4445" b="6350"/>
            <wp:docPr id="246" name="19ZKXWJ437.EPS" descr="id:2147492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621339" name="19ZKXWJ437.EPS" descr="id:21474929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988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木块两次受到的拉力一样大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木块第二次比第一次运动的速度快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木块第一次受到的摩擦力大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木块第二次受到的摩擦力大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247" name="17标3.EPS" descr="id:2147492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790030" name="17标3.EPS" descr="id:21474929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同一直线上的合力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放在水平面上的物体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/>
        </w:rPr>
        <w:t>100 N</w:t>
      </w:r>
      <w:r>
        <w:rPr>
          <w:rFonts w:ascii="Times New Roman" w:eastAsia="宋体" w:hAnsi="宋体"/>
        </w:rPr>
        <w:t>,某同学用</w:t>
      </w:r>
      <w:r>
        <w:rPr>
          <w:rFonts w:ascii="Times New Roman" w:eastAsia="宋体" w:hAnsi="Times New Roman"/>
        </w:rPr>
        <w:t>80 N</w:t>
      </w:r>
      <w:r>
        <w:rPr>
          <w:rFonts w:ascii="Times New Roman" w:eastAsia="宋体" w:hAnsi="宋体"/>
        </w:rPr>
        <w:t>竖直向上的力拉这个物体,则这物体受到的合力大小为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把重力为</w:t>
      </w:r>
      <w:r>
        <w:rPr>
          <w:rFonts w:ascii="Times New Roman" w:eastAsia="宋体" w:hAnsi="Times New Roman"/>
        </w:rPr>
        <w:t>1 N</w:t>
      </w:r>
      <w:r>
        <w:rPr>
          <w:rFonts w:ascii="Times New Roman" w:eastAsia="宋体" w:hAnsi="宋体"/>
        </w:rPr>
        <w:t>的石子竖直向上抛起后,如果石子在空中所受的阻力总为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,那么当石子在空中上升时所受的合力大小为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,方向竖直向</w:t>
      </w:r>
      <w:r>
        <w:rPr>
          <w:rFonts w:ascii="Times New Roman" w:eastAsia="宋体" w:hAnsi="宋体"/>
          <w:color w:val="FF00FF"/>
          <w:u w:val="single" w:color="000000"/>
        </w:rPr>
        <w:t>　下　</w:t>
      </w:r>
      <w:r>
        <w:rPr>
          <w:rFonts w:ascii="Times New Roman" w:eastAsia="宋体" w:hAnsi="宋体"/>
        </w:rPr>
        <w:t>;当石子下落时所受的合力大小为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,方向竖直向</w:t>
      </w:r>
      <w:r>
        <w:rPr>
          <w:rFonts w:ascii="Times New Roman" w:eastAsia="宋体" w:hAnsi="宋体"/>
          <w:color w:val="FF00FF"/>
          <w:u w:val="single" w:color="000000"/>
        </w:rPr>
        <w:t>　下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248" name="17标3.EPS" descr="id:2147492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055072" name="17标3.EPS" descr="id:21474929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4　</w:t>
      </w:r>
      <w:r>
        <w:rPr>
          <w:rFonts w:ascii="Arial" w:eastAsia="黑体" w:hAnsi="黑体"/>
          <w:color w:val="FF00FF"/>
        </w:rPr>
        <w:t>不在同一直线上的力的平衡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如图,某物体放在粗糙的水平地面上,在斜向上的拉力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的作用下向右做匀速直线运动,以下说法正确的是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75360" cy="504825"/>
            <wp:effectExtent l="0" t="0" r="15240" b="9525"/>
            <wp:docPr id="249" name="17ZKXWS41.EPS" descr="id:2147492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31953" name="17ZKXWS41.EPS" descr="id:21474929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59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在水平方向上,物体受到地面的摩擦力和拉力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沿水平方向的分力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在水平方向上,物体受到的拉力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与受到地面的摩擦力是一对平衡力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在竖直方向上,物体只受到地面的支持力和拉力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沿竖直方向的分力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在竖直方向上,物体受到的重力和地面的支持力是一对平衡力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AA2BAA"/>
    <w:rsid w:val="53AA2BA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2019-12-26T01:12:00Z</dcterms:created>
  <dcterms:modified xsi:type="dcterms:W3CDTF">2019-12-26T01:16:35Z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